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B4" w:rsidRDefault="009767B4" w:rsidP="009767B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190750" cy="762000"/>
            <wp:effectExtent l="0" t="0" r="0" b="0"/>
            <wp:docPr id="1" name="Imagen 1" descr="cid:image004.jpg@01D11633.7CB27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11633.7CB27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B4" w:rsidRDefault="009767B4" w:rsidP="009767B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“Lo que no es visible, no se comparte y no se difunde”</w:t>
      </w:r>
    </w:p>
    <w:p w:rsidR="009767B4" w:rsidRDefault="009767B4" w:rsidP="009767B4">
      <w:pPr>
        <w:jc w:val="both"/>
      </w:pPr>
      <w:r>
        <w:t xml:space="preserve">Desde hace nueve años, el movimiento internacional a favor del </w:t>
      </w:r>
      <w:r>
        <w:rPr>
          <w:b/>
          <w:bCs/>
        </w:rPr>
        <w:t>Acceso Abierto</w:t>
      </w:r>
      <w:r>
        <w:t xml:space="preserve"> dedica una semana a la promoción y la puesta en valor de las iniciativas que a lo largo y ancho del mundo se hacen a favor de la difusión del conocimiento en abierto, la tercera semana de octubre. </w:t>
      </w:r>
      <w:r>
        <w:rPr>
          <w:shd w:val="clear" w:color="auto" w:fill="FFFFFF"/>
        </w:rPr>
        <w:t> Desde la Biblioteca UMH,</w:t>
      </w:r>
      <w:r>
        <w:t xml:space="preserve"> hemos decidido extender las acciones de promoción del Acceso Abierto más allá de los límites de una semana, continuando hasta final de año con las siguientes actividades</w:t>
      </w:r>
      <w:r>
        <w:rPr>
          <w:color w:val="1F497D"/>
        </w:rPr>
        <w:t>:</w:t>
      </w:r>
    </w:p>
    <w:p w:rsidR="009767B4" w:rsidRDefault="009767B4" w:rsidP="009767B4">
      <w:pPr>
        <w:jc w:val="both"/>
      </w:pPr>
    </w:p>
    <w:p w:rsidR="009767B4" w:rsidRDefault="009767B4" w:rsidP="009767B4">
      <w:pPr>
        <w:pStyle w:val="Prrafodelista"/>
        <w:ind w:left="735" w:hanging="375"/>
        <w:jc w:val="both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Hemos diseñado y puesto en marcha un modelo de Depósito Asistido para </w:t>
      </w:r>
      <w:proofErr w:type="spellStart"/>
      <w:r>
        <w:t>l@s</w:t>
      </w:r>
      <w:proofErr w:type="spellEnd"/>
      <w:r>
        <w:t xml:space="preserve"> </w:t>
      </w:r>
      <w:proofErr w:type="spellStart"/>
      <w:r>
        <w:t>investigador@s</w:t>
      </w:r>
      <w:proofErr w:type="spellEnd"/>
      <w:r>
        <w:t xml:space="preserve"> bajo mandato de Acceso </w:t>
      </w:r>
      <w:proofErr w:type="gramStart"/>
      <w:r>
        <w:t>Abierto ,</w:t>
      </w:r>
      <w:proofErr w:type="gramEnd"/>
      <w:r>
        <w:t xml:space="preserve"> </w:t>
      </w:r>
      <w:hyperlink r:id="rId7" w:tooltip="Depósito Asistido" w:history="1">
        <w:r>
          <w:rPr>
            <w:rStyle w:val="Hipervnculo"/>
          </w:rPr>
          <w:t>Depósito Asistido</w:t>
        </w:r>
      </w:hyperlink>
    </w:p>
    <w:p w:rsidR="009767B4" w:rsidRDefault="009767B4" w:rsidP="009767B4">
      <w:pPr>
        <w:pStyle w:val="Prrafodelista"/>
        <w:ind w:left="735"/>
        <w:jc w:val="both"/>
      </w:pPr>
    </w:p>
    <w:p w:rsidR="009767B4" w:rsidRDefault="009767B4" w:rsidP="009767B4">
      <w:pPr>
        <w:pStyle w:val="Prrafodelista"/>
        <w:ind w:left="735" w:hanging="375"/>
        <w:jc w:val="both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El programa de la biblioteca en la </w:t>
      </w:r>
      <w:hyperlink r:id="rId8" w:history="1">
        <w:r>
          <w:rPr>
            <w:rStyle w:val="Hipervnculo"/>
          </w:rPr>
          <w:t>Radio UMH</w:t>
        </w:r>
      </w:hyperlink>
      <w:r>
        <w:t>,</w:t>
      </w:r>
      <w:r>
        <w:rPr>
          <w:color w:val="1F497D"/>
        </w:rPr>
        <w:t xml:space="preserve"> </w:t>
      </w:r>
      <w:hyperlink r:id="rId9" w:history="1">
        <w:r>
          <w:rPr>
            <w:rStyle w:val="Hipervnculo"/>
          </w:rPr>
          <w:t>TINTA SONORA</w:t>
        </w:r>
      </w:hyperlink>
      <w:r>
        <w:t>, dedicará sus dos emisiones de este año, los próximos 6 de noviembre y 4 de diciembre,  a sendos  ESPECIALES OPEN ACCESS WEEK’2015: dos horas de información radiofónica sobre acceso abierto.</w:t>
      </w:r>
    </w:p>
    <w:p w:rsidR="009767B4" w:rsidRDefault="009767B4" w:rsidP="009767B4">
      <w:pPr>
        <w:jc w:val="both"/>
      </w:pPr>
    </w:p>
    <w:p w:rsidR="009767B4" w:rsidRDefault="009767B4" w:rsidP="009767B4">
      <w:pPr>
        <w:pStyle w:val="Prrafodelista"/>
        <w:ind w:left="735" w:hanging="375"/>
        <w:jc w:val="both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Estamos implementando el proceso de asignación de DOI:</w:t>
      </w:r>
    </w:p>
    <w:p w:rsidR="009767B4" w:rsidRDefault="009767B4" w:rsidP="009767B4">
      <w:pPr>
        <w:pStyle w:val="Prrafodelista"/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DOI (Digital </w:t>
      </w:r>
      <w:proofErr w:type="spellStart"/>
      <w:r>
        <w:rPr>
          <w:sz w:val="18"/>
          <w:szCs w:val="18"/>
        </w:rPr>
        <w:t>Object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Identifier</w:t>
      </w:r>
      <w:proofErr w:type="spellEnd"/>
      <w:r>
        <w:rPr>
          <w:sz w:val="18"/>
          <w:szCs w:val="18"/>
        </w:rPr>
        <w:t xml:space="preserve">) es un identificador único y permanente para las publicaciones electrónicas (originariamente el concepto de Objeto Digital comprende cualquier entidad o cosa, física, digital o abstracta). El DOI proporciona información sobre la descripción, a través de metadatos, del objeto digital (autor, título, datos de publicación,…) y su localización en internet, utilizando el sistema </w:t>
      </w:r>
      <w:proofErr w:type="spellStart"/>
      <w:r>
        <w:rPr>
          <w:sz w:val="18"/>
          <w:szCs w:val="18"/>
        </w:rPr>
        <w:t>handle</w:t>
      </w:r>
      <w:proofErr w:type="spellEnd"/>
      <w:r>
        <w:rPr>
          <w:sz w:val="18"/>
          <w:szCs w:val="18"/>
        </w:rPr>
        <w:t xml:space="preserve">, compartiendo tecnología con el sistema de identificación de recursos </w:t>
      </w:r>
      <w:proofErr w:type="spellStart"/>
      <w:r>
        <w:rPr>
          <w:sz w:val="18"/>
          <w:szCs w:val="18"/>
        </w:rPr>
        <w:t>Dspace</w:t>
      </w:r>
      <w:proofErr w:type="spellEnd"/>
      <w:r>
        <w:rPr>
          <w:sz w:val="18"/>
          <w:szCs w:val="18"/>
        </w:rPr>
        <w:t xml:space="preserve"> del repositorio institucional </w:t>
      </w:r>
      <w:proofErr w:type="spellStart"/>
      <w:r>
        <w:rPr>
          <w:sz w:val="18"/>
          <w:szCs w:val="18"/>
        </w:rPr>
        <w:t>RediUMH</w:t>
      </w:r>
      <w:proofErr w:type="spellEnd"/>
      <w:r>
        <w:rPr>
          <w:sz w:val="18"/>
          <w:szCs w:val="18"/>
        </w:rPr>
        <w:t>.</w:t>
      </w:r>
    </w:p>
    <w:p w:rsidR="009767B4" w:rsidRDefault="009767B4" w:rsidP="009767B4">
      <w:pPr>
        <w:pStyle w:val="Prrafodelista"/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También se asigna a los artículos “in </w:t>
      </w:r>
      <w:proofErr w:type="spellStart"/>
      <w:r>
        <w:rPr>
          <w:sz w:val="18"/>
          <w:szCs w:val="18"/>
        </w:rPr>
        <w:t>press</w:t>
      </w:r>
      <w:proofErr w:type="spellEnd"/>
      <w:r>
        <w:rPr>
          <w:sz w:val="18"/>
          <w:szCs w:val="18"/>
        </w:rPr>
        <w:t>”: aquellos artículos ya disponibles desde plataformas de revistas científicas online pero no incluidos todavía en un volumen.  En estos casos, el DOI sirve como referencia al artículo.</w:t>
      </w:r>
    </w:p>
    <w:p w:rsidR="009767B4" w:rsidRDefault="009767B4" w:rsidP="009767B4">
      <w:pPr>
        <w:pStyle w:val="Prrafodelista"/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>El sistema de control DOI ha sido elaborado por la Corporación Nacional para Iniciativas de Investigación (CNRI), una asociación estadounidense no lucrativa.</w:t>
      </w:r>
    </w:p>
    <w:p w:rsidR="009767B4" w:rsidRDefault="009767B4" w:rsidP="009767B4">
      <w:pPr>
        <w:pStyle w:val="Prrafodelista"/>
        <w:ind w:left="735"/>
        <w:jc w:val="both"/>
      </w:pPr>
    </w:p>
    <w:p w:rsidR="009767B4" w:rsidRDefault="009767B4" w:rsidP="009767B4">
      <w:r>
        <w:t xml:space="preserve">     *  Les mantendremos informados puntualmente de todas las acciones ya en marcha, a través de nuestro blog de novedades: </w:t>
      </w:r>
      <w:hyperlink r:id="rId10" w:history="1">
        <w:r>
          <w:rPr>
            <w:rStyle w:val="Hipervnculo"/>
          </w:rPr>
          <w:t>http://biblioteca.umh.es/</w:t>
        </w:r>
      </w:hyperlink>
      <w:r>
        <w:t xml:space="preserve"> </w:t>
      </w:r>
    </w:p>
    <w:p w:rsidR="009767B4" w:rsidRDefault="009767B4" w:rsidP="009767B4">
      <w:r>
        <w:t> </w:t>
      </w:r>
    </w:p>
    <w:p w:rsidR="009767B4" w:rsidRDefault="009767B4" w:rsidP="009767B4">
      <w:r>
        <w:t>      Por otro lado nos gustaría  informarle  de otras las acciones que se han llevado a cabo por organismos e instituciones,  de las que hemos destacado por su interés:</w:t>
      </w:r>
    </w:p>
    <w:p w:rsidR="009767B4" w:rsidRDefault="009767B4" w:rsidP="009767B4">
      <w:pPr>
        <w:pStyle w:val="Prrafodelista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hyperlink r:id="rId11" w:history="1">
        <w:r>
          <w:rPr>
            <w:rStyle w:val="Hipervnculo"/>
          </w:rPr>
          <w:t>El Acceso Abierto a las Publicaciones científicas en 10 minutos</w:t>
        </w:r>
      </w:hyperlink>
      <w:r>
        <w:t xml:space="preserve"> (Javier de la Cuesta en </w:t>
      </w:r>
      <w:proofErr w:type="spellStart"/>
      <w:r>
        <w:t>Naukas</w:t>
      </w:r>
      <w:proofErr w:type="spellEnd"/>
      <w:r>
        <w:t xml:space="preserve"> Bilbao 2014)</w:t>
      </w:r>
    </w:p>
    <w:p w:rsidR="009767B4" w:rsidRDefault="009767B4" w:rsidP="009767B4">
      <w:pPr>
        <w:pStyle w:val="Prrafodelista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Por parte de las Universidades españolas, desde </w:t>
      </w:r>
      <w:proofErr w:type="spellStart"/>
      <w:r>
        <w:t>Rebiun</w:t>
      </w:r>
      <w:proofErr w:type="spellEnd"/>
      <w:r>
        <w:t xml:space="preserve">, la división de la CRUE: </w:t>
      </w:r>
      <w:hyperlink r:id="rId12" w:history="1">
        <w:r>
          <w:rPr>
            <w:rStyle w:val="Hipervnculo"/>
          </w:rPr>
          <w:t>http://www.accesoabierto.info/</w:t>
        </w:r>
      </w:hyperlink>
    </w:p>
    <w:p w:rsidR="003E3EB6" w:rsidRDefault="003E3EB6">
      <w:bookmarkStart w:id="0" w:name="_GoBack"/>
      <w:bookmarkEnd w:id="0"/>
    </w:p>
    <w:sectPr w:rsidR="003E3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B4"/>
    <w:rsid w:val="003E3EB6"/>
    <w:rsid w:val="009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B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67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67B4"/>
    <w:pPr>
      <w:spacing w:after="160" w:line="252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6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B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67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67B4"/>
    <w:pPr>
      <w:spacing w:after="160" w:line="252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6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.umh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umh.es/docs/DEP%C3%93SITO%20ASISTIDO%20REDIUMH.pdf" TargetMode="External"/><Relationship Id="rId12" Type="http://schemas.openxmlformats.org/officeDocument/2006/relationships/hyperlink" Target="http://www.accesoabierto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11633.7CB27B70" TargetMode="External"/><Relationship Id="rId11" Type="http://schemas.openxmlformats.org/officeDocument/2006/relationships/hyperlink" Target="http://www.eitb.com/es/divulgacion/naukas-bilbao/videos/detalle/2584794/video-naukas-bilbao-2014javier-cuesta-ofrece-charl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blioteca.umh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io.umh.es/fonoteca-radio-umh/programas-2012-2013/tinta-sono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Castillo, Maria De La Paz</dc:creator>
  <cp:lastModifiedBy>Sanchez Castillo, Maria De La Paz</cp:lastModifiedBy>
  <cp:revision>1</cp:revision>
  <dcterms:created xsi:type="dcterms:W3CDTF">2016-04-07T12:26:00Z</dcterms:created>
  <dcterms:modified xsi:type="dcterms:W3CDTF">2016-04-07T12:27:00Z</dcterms:modified>
</cp:coreProperties>
</file>